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8F" w:rsidRDefault="0072438F" w:rsidP="0072438F">
      <w:pPr>
        <w:ind w:firstLineChars="100" w:firstLine="440"/>
        <w:rPr>
          <w:rFonts w:ascii="黑体" w:eastAsia="黑体" w:hAnsi="黑体"/>
          <w:sz w:val="36"/>
          <w:szCs w:val="36"/>
        </w:rPr>
      </w:pPr>
      <w:r>
        <w:rPr>
          <w:rFonts w:ascii="华文中宋" w:eastAsia="华文中宋" w:hAnsi="华文中宋" w:hint="eastAsia"/>
          <w:sz w:val="44"/>
          <w:szCs w:val="44"/>
        </w:rPr>
        <w:t>“</w:t>
      </w:r>
      <w:r w:rsidRPr="0072438F">
        <w:rPr>
          <w:rFonts w:ascii="黑体" w:eastAsia="黑体" w:hAnsi="黑体" w:hint="eastAsia"/>
          <w:sz w:val="36"/>
          <w:szCs w:val="36"/>
        </w:rPr>
        <w:t>重大禽病防控技术的新策略与新工具”外国专家</w:t>
      </w:r>
    </w:p>
    <w:p w:rsidR="00323C3F" w:rsidRPr="0072438F" w:rsidRDefault="0072438F" w:rsidP="0072438F">
      <w:pPr>
        <w:ind w:firstLineChars="800" w:firstLine="2880"/>
        <w:rPr>
          <w:rFonts w:ascii="黑体" w:eastAsia="黑体" w:hAnsi="黑体"/>
          <w:sz w:val="36"/>
          <w:szCs w:val="36"/>
        </w:rPr>
      </w:pPr>
      <w:r w:rsidRPr="0072438F">
        <w:rPr>
          <w:rFonts w:ascii="黑体" w:eastAsia="黑体" w:hAnsi="黑体" w:hint="eastAsia"/>
          <w:sz w:val="36"/>
          <w:szCs w:val="36"/>
        </w:rPr>
        <w:t>专题讲座会议</w:t>
      </w:r>
      <w:r w:rsidR="00323C3F">
        <w:rPr>
          <w:rFonts w:ascii="黑体" w:eastAsia="黑体" w:hAnsi="黑体" w:hint="eastAsia"/>
          <w:sz w:val="36"/>
          <w:szCs w:val="36"/>
        </w:rPr>
        <w:t>回执表</w:t>
      </w:r>
    </w:p>
    <w:p w:rsidR="00323C3F" w:rsidRDefault="00323C3F" w:rsidP="00323C3F">
      <w:pPr>
        <w:ind w:firstLineChars="400" w:firstLine="1440"/>
        <w:rPr>
          <w:rFonts w:ascii="黑体" w:eastAsia="黑体" w:hAnsi="黑体"/>
          <w:sz w:val="36"/>
          <w:szCs w:val="36"/>
        </w:rPr>
      </w:pPr>
    </w:p>
    <w:p w:rsidR="00323C3F" w:rsidRPr="00323C3F" w:rsidRDefault="00323C3F" w:rsidP="00323C3F">
      <w:pPr>
        <w:rPr>
          <w:rFonts w:ascii="黑体" w:eastAsia="黑体" w:hAnsi="黑体"/>
          <w:sz w:val="30"/>
          <w:szCs w:val="30"/>
        </w:rPr>
      </w:pPr>
      <w:r w:rsidRPr="00323C3F">
        <w:rPr>
          <w:rFonts w:ascii="黑体" w:eastAsia="黑体" w:hAnsi="黑体" w:hint="eastAsia"/>
          <w:sz w:val="30"/>
          <w:szCs w:val="30"/>
        </w:rPr>
        <w:t>附</w:t>
      </w:r>
      <w:r w:rsidRPr="00323C3F">
        <w:rPr>
          <w:rFonts w:ascii="黑体" w:eastAsia="黑体" w:hAnsi="黑体"/>
          <w:sz w:val="30"/>
          <w:szCs w:val="30"/>
        </w:rPr>
        <w:t>：</w:t>
      </w:r>
      <w:r w:rsidR="00441D1F">
        <w:rPr>
          <w:rFonts w:ascii="黑体" w:eastAsia="黑体" w:hAnsi="黑体" w:hint="eastAsia"/>
          <w:sz w:val="30"/>
          <w:szCs w:val="30"/>
        </w:rPr>
        <w:t xml:space="preserve">               </w:t>
      </w:r>
      <w:r w:rsidRPr="00323C3F">
        <w:rPr>
          <w:rFonts w:ascii="黑体" w:eastAsia="黑体" w:hAnsi="黑体"/>
          <w:sz w:val="30"/>
          <w:szCs w:val="30"/>
        </w:rPr>
        <w:t>参会报名回执表</w:t>
      </w:r>
    </w:p>
    <w:tbl>
      <w:tblPr>
        <w:tblStyle w:val="a3"/>
        <w:tblW w:w="9234" w:type="dxa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854"/>
        <w:gridCol w:w="278"/>
        <w:gridCol w:w="789"/>
        <w:gridCol w:w="983"/>
        <w:gridCol w:w="1328"/>
        <w:gridCol w:w="1122"/>
        <w:gridCol w:w="883"/>
        <w:gridCol w:w="1778"/>
      </w:tblGrid>
      <w:tr w:rsidR="00AA6448" w:rsidTr="00441D1F">
        <w:trPr>
          <w:trHeight w:hRule="exact" w:val="351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姓    名</w:t>
            </w:r>
          </w:p>
        </w:tc>
        <w:tc>
          <w:tcPr>
            <w:tcW w:w="1132" w:type="dxa"/>
            <w:gridSpan w:val="2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983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职   务</w:t>
            </w:r>
          </w:p>
        </w:tc>
        <w:tc>
          <w:tcPr>
            <w:tcW w:w="1122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83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778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A6448" w:rsidTr="00441D1F">
        <w:trPr>
          <w:trHeight w:hRule="exact" w:val="428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2904" w:type="dxa"/>
            <w:gridSpan w:val="4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邮   编</w:t>
            </w:r>
          </w:p>
        </w:tc>
        <w:tc>
          <w:tcPr>
            <w:tcW w:w="1122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83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1778" w:type="dxa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A6448" w:rsidTr="00441D1F">
        <w:trPr>
          <w:trHeight w:hRule="exact" w:val="420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2904" w:type="dxa"/>
            <w:gridSpan w:val="4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A6448" w:rsidTr="00441D1F">
        <w:trPr>
          <w:trHeight w:hRule="exact" w:val="426"/>
          <w:jc w:val="center"/>
        </w:trPr>
        <w:tc>
          <w:tcPr>
            <w:tcW w:w="9234" w:type="dxa"/>
            <w:gridSpan w:val="9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预定住房请在（）中“</w:t>
            </w:r>
            <w:r w:rsidRPr="00441D1F">
              <w:rPr>
                <w:rFonts w:ascii="仿宋" w:eastAsia="仿宋" w:hAnsi="仿宋"/>
                <w:bCs/>
                <w:sz w:val="24"/>
              </w:rPr>
              <w:t>√</w:t>
            </w:r>
            <w:r w:rsidRPr="00441D1F">
              <w:rPr>
                <w:rFonts w:ascii="仿宋" w:eastAsia="仿宋" w:hAnsi="仿宋" w:hint="eastAsia"/>
                <w:bCs/>
                <w:sz w:val="24"/>
              </w:rPr>
              <w:t>”</w:t>
            </w:r>
          </w:p>
        </w:tc>
      </w:tr>
      <w:tr w:rsidR="00AA6448" w:rsidTr="00441D1F">
        <w:trPr>
          <w:trHeight w:hRule="exact" w:val="290"/>
          <w:jc w:val="center"/>
        </w:trPr>
        <w:tc>
          <w:tcPr>
            <w:tcW w:w="2073" w:type="dxa"/>
            <w:gridSpan w:val="2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:rsidR="00AA6448" w:rsidRPr="00441D1F" w:rsidRDefault="00D23B0A" w:rsidP="00E54457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住宿</w:t>
            </w:r>
            <w:r w:rsidR="00E54457" w:rsidRPr="00441D1F">
              <w:rPr>
                <w:rFonts w:ascii="仿宋" w:eastAsia="仿宋" w:hAnsi="仿宋" w:hint="eastAsia"/>
                <w:bCs/>
                <w:sz w:val="24"/>
              </w:rPr>
              <w:t>要求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</w:tr>
      <w:tr w:rsidR="00AA6448" w:rsidTr="00441D1F">
        <w:trPr>
          <w:trHeight w:hRule="exact" w:val="408"/>
          <w:jc w:val="center"/>
        </w:trPr>
        <w:tc>
          <w:tcPr>
            <w:tcW w:w="2073" w:type="dxa"/>
            <w:gridSpan w:val="2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绿都大酒店</w:t>
            </w:r>
          </w:p>
        </w:tc>
        <w:tc>
          <w:tcPr>
            <w:tcW w:w="3378" w:type="dxa"/>
            <w:gridSpan w:val="4"/>
            <w:vAlign w:val="center"/>
          </w:tcPr>
          <w:p w:rsidR="00AA6448" w:rsidRPr="00441D1F" w:rsidRDefault="00D23B0A" w:rsidP="00B1563C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双人间：（  ）大床房：（  ）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72438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09</w:t>
            </w:r>
            <w:r w:rsidR="00D23B0A" w:rsidRPr="00441D1F">
              <w:rPr>
                <w:rFonts w:ascii="仿宋" w:eastAsia="仿宋" w:hAnsi="仿宋" w:hint="eastAsia"/>
                <w:bCs/>
                <w:sz w:val="24"/>
              </w:rPr>
              <w:t>月     日至     日</w:t>
            </w:r>
          </w:p>
        </w:tc>
      </w:tr>
      <w:tr w:rsidR="00AA6448" w:rsidTr="00441D1F">
        <w:trPr>
          <w:trHeight w:hRule="exact" w:val="428"/>
          <w:jc w:val="center"/>
        </w:trPr>
        <w:tc>
          <w:tcPr>
            <w:tcW w:w="2073" w:type="dxa"/>
            <w:gridSpan w:val="2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其他说明</w:t>
            </w:r>
          </w:p>
        </w:tc>
        <w:tc>
          <w:tcPr>
            <w:tcW w:w="7161" w:type="dxa"/>
            <w:gridSpan w:val="7"/>
            <w:vAlign w:val="center"/>
          </w:tcPr>
          <w:p w:rsidR="00AA6448" w:rsidRPr="00441D1F" w:rsidRDefault="00D23B0A">
            <w:pPr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是否合住：是（  ）；否（  ）</w:t>
            </w:r>
          </w:p>
        </w:tc>
      </w:tr>
      <w:tr w:rsidR="00AA6448" w:rsidTr="00441D1F">
        <w:trPr>
          <w:trHeight w:hRule="exact" w:val="561"/>
          <w:jc w:val="center"/>
        </w:trPr>
        <w:tc>
          <w:tcPr>
            <w:tcW w:w="9234" w:type="dxa"/>
            <w:gridSpan w:val="9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参会往返方式（仅供统计，不设接站）</w:t>
            </w:r>
          </w:p>
        </w:tc>
      </w:tr>
      <w:tr w:rsidR="00AA6448" w:rsidTr="00441D1F">
        <w:trPr>
          <w:trHeight w:hRule="exact" w:val="555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来程时间</w:t>
            </w:r>
          </w:p>
        </w:tc>
        <w:tc>
          <w:tcPr>
            <w:tcW w:w="2904" w:type="dxa"/>
            <w:gridSpan w:val="4"/>
            <w:vAlign w:val="center"/>
          </w:tcPr>
          <w:p w:rsidR="00AA6448" w:rsidRPr="00441D1F" w:rsidRDefault="0072438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09</w:t>
            </w:r>
            <w:r w:rsidR="00D23B0A" w:rsidRPr="00441D1F">
              <w:rPr>
                <w:rFonts w:ascii="仿宋" w:eastAsia="仿宋" w:hAnsi="仿宋" w:hint="eastAsia"/>
                <w:bCs/>
                <w:sz w:val="24"/>
              </w:rPr>
              <w:t>月    日    时    分</w:t>
            </w: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来程方式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航班班次（    ）高铁车次（    ）</w:t>
            </w:r>
          </w:p>
        </w:tc>
      </w:tr>
      <w:tr w:rsidR="00AA6448" w:rsidTr="00441D1F">
        <w:trPr>
          <w:trHeight w:hRule="exact" w:val="719"/>
          <w:jc w:val="center"/>
        </w:trPr>
        <w:tc>
          <w:tcPr>
            <w:tcW w:w="1219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返程时间</w:t>
            </w:r>
          </w:p>
        </w:tc>
        <w:tc>
          <w:tcPr>
            <w:tcW w:w="2904" w:type="dxa"/>
            <w:gridSpan w:val="4"/>
            <w:vAlign w:val="center"/>
          </w:tcPr>
          <w:p w:rsidR="00AA6448" w:rsidRPr="00441D1F" w:rsidRDefault="0072438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09</w:t>
            </w:r>
            <w:r w:rsidR="00D23B0A" w:rsidRPr="00441D1F">
              <w:rPr>
                <w:rFonts w:ascii="仿宋" w:eastAsia="仿宋" w:hAnsi="仿宋" w:hint="eastAsia"/>
                <w:bCs/>
                <w:sz w:val="24"/>
              </w:rPr>
              <w:t>月    日    时    分</w:t>
            </w:r>
          </w:p>
        </w:tc>
        <w:tc>
          <w:tcPr>
            <w:tcW w:w="1328" w:type="dxa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返程方式</w:t>
            </w:r>
          </w:p>
        </w:tc>
        <w:tc>
          <w:tcPr>
            <w:tcW w:w="3783" w:type="dxa"/>
            <w:gridSpan w:val="3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航班班次（    ）高铁车次（    ）</w:t>
            </w:r>
          </w:p>
        </w:tc>
      </w:tr>
      <w:tr w:rsidR="00AA6448" w:rsidTr="00441D1F">
        <w:trPr>
          <w:trHeight w:hRule="exact" w:val="560"/>
          <w:jc w:val="center"/>
        </w:trPr>
        <w:tc>
          <w:tcPr>
            <w:tcW w:w="4123" w:type="dxa"/>
            <w:gridSpan w:val="5"/>
            <w:vAlign w:val="center"/>
          </w:tcPr>
          <w:p w:rsidR="00AA6448" w:rsidRPr="00441D1F" w:rsidRDefault="00D23B0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41D1F">
              <w:rPr>
                <w:rFonts w:ascii="仿宋" w:eastAsia="仿宋" w:hAnsi="仿宋" w:hint="eastAsia"/>
                <w:bCs/>
                <w:sz w:val="24"/>
              </w:rPr>
              <w:t>请注明：发票抬头及税号信息</w:t>
            </w:r>
          </w:p>
        </w:tc>
        <w:tc>
          <w:tcPr>
            <w:tcW w:w="5111" w:type="dxa"/>
            <w:gridSpan w:val="4"/>
            <w:vAlign w:val="center"/>
          </w:tcPr>
          <w:p w:rsidR="00AA6448" w:rsidRPr="00441D1F" w:rsidRDefault="00AA644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bookmarkStart w:id="0" w:name="_GoBack"/>
        <w:bookmarkEnd w:id="0"/>
      </w:tr>
    </w:tbl>
    <w:p w:rsidR="00AA6448" w:rsidRDefault="00AA6448"/>
    <w:p w:rsidR="00323C3F" w:rsidRDefault="00323C3F" w:rsidP="00323C3F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请将回执发回邮箱：</w:t>
      </w:r>
      <w:hyperlink r:id="rId7" w:history="1">
        <w:r w:rsidRPr="00793462">
          <w:rPr>
            <w:rStyle w:val="a6"/>
            <w:rFonts w:ascii="宋体" w:eastAsia="宋体" w:hAnsi="宋体" w:cs="宋体"/>
            <w:kern w:val="0"/>
            <w:szCs w:val="21"/>
          </w:rPr>
          <w:t>miaolizhong78</w:t>
        </w:r>
        <w:r w:rsidRPr="00793462">
          <w:rPr>
            <w:rStyle w:val="a6"/>
            <w:rFonts w:ascii="宋体" w:eastAsia="宋体" w:hAnsi="宋体" w:cs="宋体" w:hint="eastAsia"/>
            <w:kern w:val="0"/>
            <w:szCs w:val="21"/>
          </w:rPr>
          <w:t>@163.com</w:t>
        </w:r>
      </w:hyperlink>
    </w:p>
    <w:p w:rsidR="00323C3F" w:rsidRDefault="00323C3F" w:rsidP="00323C3F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323C3F" w:rsidRPr="001D41C3" w:rsidRDefault="00323C3F" w:rsidP="00323C3F">
      <w:pPr>
        <w:widowControl/>
        <w:ind w:firstLineChars="600" w:firstLine="192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D41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协办单位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 w:rsidRPr="001D41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展单位</w:t>
      </w:r>
      <w:r w:rsidRPr="001D41C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报名回执表</w:t>
      </w:r>
    </w:p>
    <w:tbl>
      <w:tblPr>
        <w:tblStyle w:val="a3"/>
        <w:tblW w:w="9180" w:type="dxa"/>
        <w:tblLayout w:type="fixed"/>
        <w:tblLook w:val="0000" w:firstRow="0" w:lastRow="0" w:firstColumn="0" w:lastColumn="0" w:noHBand="0" w:noVBand="0"/>
      </w:tblPr>
      <w:tblGrid>
        <w:gridCol w:w="1809"/>
        <w:gridCol w:w="2452"/>
        <w:gridCol w:w="1705"/>
        <w:gridCol w:w="11"/>
        <w:gridCol w:w="3203"/>
      </w:tblGrid>
      <w:tr w:rsidR="00323C3F" w:rsidTr="00441D1F">
        <w:trPr>
          <w:trHeight w:val="257"/>
        </w:trPr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2452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16" w:type="dxa"/>
            <w:gridSpan w:val="2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3203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452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5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3214" w:type="dxa"/>
            <w:gridSpan w:val="2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赞助金额</w:t>
            </w:r>
          </w:p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（人民币）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ind w:firstLine="48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同行人数及性别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需要房间数（个）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323C3F" w:rsidTr="00441D1F">
        <w:tc>
          <w:tcPr>
            <w:tcW w:w="1809" w:type="dxa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协办单位类别</w:t>
            </w:r>
          </w:p>
        </w:tc>
        <w:tc>
          <w:tcPr>
            <w:tcW w:w="7371" w:type="dxa"/>
            <w:gridSpan w:val="4"/>
          </w:tcPr>
          <w:p w:rsidR="00323C3F" w:rsidRDefault="00323C3F" w:rsidP="0094148E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</w:tbl>
    <w:p w:rsidR="00323C3F" w:rsidRPr="001D5823" w:rsidRDefault="00323C3F" w:rsidP="001D5823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请将回执发回邮箱：</w:t>
      </w:r>
      <w:hyperlink r:id="rId8" w:history="1">
        <w:r w:rsidRPr="00793462">
          <w:rPr>
            <w:rStyle w:val="a6"/>
            <w:rFonts w:ascii="宋体" w:eastAsia="宋体" w:hAnsi="宋体" w:cs="宋体"/>
            <w:kern w:val="0"/>
            <w:szCs w:val="21"/>
          </w:rPr>
          <w:t>miaolizhong78</w:t>
        </w:r>
        <w:r w:rsidRPr="00793462">
          <w:rPr>
            <w:rStyle w:val="a6"/>
            <w:rFonts w:ascii="宋体" w:eastAsia="宋体" w:hAnsi="宋体" w:cs="宋体" w:hint="eastAsia"/>
            <w:kern w:val="0"/>
            <w:szCs w:val="21"/>
          </w:rPr>
          <w:t>@163.com</w:t>
        </w:r>
      </w:hyperlink>
    </w:p>
    <w:sectPr w:rsidR="00323C3F" w:rsidRPr="001D5823">
      <w:pgSz w:w="11906" w:h="16838"/>
      <w:pgMar w:top="1417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1B" w:rsidRDefault="00D0051B" w:rsidP="00323C3F">
      <w:r>
        <w:separator/>
      </w:r>
    </w:p>
  </w:endnote>
  <w:endnote w:type="continuationSeparator" w:id="0">
    <w:p w:rsidR="00D0051B" w:rsidRDefault="00D0051B" w:rsidP="0032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1B" w:rsidRDefault="00D0051B" w:rsidP="00323C3F">
      <w:r>
        <w:separator/>
      </w:r>
    </w:p>
  </w:footnote>
  <w:footnote w:type="continuationSeparator" w:id="0">
    <w:p w:rsidR="00D0051B" w:rsidRDefault="00D0051B" w:rsidP="0032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48"/>
    <w:rsid w:val="001D5823"/>
    <w:rsid w:val="00323C3F"/>
    <w:rsid w:val="003C15C7"/>
    <w:rsid w:val="00441D1F"/>
    <w:rsid w:val="005121F2"/>
    <w:rsid w:val="00677D39"/>
    <w:rsid w:val="0072438F"/>
    <w:rsid w:val="00901B56"/>
    <w:rsid w:val="00A43FA4"/>
    <w:rsid w:val="00AA6448"/>
    <w:rsid w:val="00B1563C"/>
    <w:rsid w:val="00B67751"/>
    <w:rsid w:val="00D0051B"/>
    <w:rsid w:val="00D23B0A"/>
    <w:rsid w:val="00E3072E"/>
    <w:rsid w:val="00E54457"/>
    <w:rsid w:val="00F702A2"/>
    <w:rsid w:val="2288265C"/>
    <w:rsid w:val="27DC4D11"/>
    <w:rsid w:val="2F1D1BFD"/>
    <w:rsid w:val="73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E7891A-19FE-45BC-B481-682EF13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2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3C3F"/>
    <w:rPr>
      <w:kern w:val="2"/>
      <w:sz w:val="18"/>
      <w:szCs w:val="18"/>
    </w:rPr>
  </w:style>
  <w:style w:type="paragraph" w:styleId="a5">
    <w:name w:val="footer"/>
    <w:basedOn w:val="a"/>
    <w:link w:val="Char0"/>
    <w:rsid w:val="0032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3C3F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323C3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olizhong78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olizhong7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29</cp:revision>
  <dcterms:created xsi:type="dcterms:W3CDTF">2014-10-29T12:08:00Z</dcterms:created>
  <dcterms:modified xsi:type="dcterms:W3CDTF">2019-08-27T05:27:00Z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